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3CE5" w14:textId="77777777" w:rsidR="007D68A1" w:rsidRPr="007D6A8C" w:rsidRDefault="00C10710">
      <w:pPr>
        <w:pStyle w:val="Heading1"/>
        <w:jc w:val="both"/>
        <w:rPr>
          <w:lang w:val="en-US"/>
        </w:rPr>
      </w:pPr>
      <w:r w:rsidRPr="007D6A8C">
        <w:rPr>
          <w:lang w:val="en-US"/>
        </w:rPr>
        <w:t>Lay</w:t>
      </w:r>
      <w:r w:rsidRPr="007D6A8C">
        <w:rPr>
          <w:spacing w:val="-4"/>
          <w:lang w:val="en-US"/>
        </w:rPr>
        <w:t xml:space="preserve"> </w:t>
      </w:r>
      <w:r w:rsidRPr="007D6A8C">
        <w:rPr>
          <w:spacing w:val="-2"/>
          <w:lang w:val="en-US"/>
        </w:rPr>
        <w:t>summary</w:t>
      </w:r>
    </w:p>
    <w:p w14:paraId="137BFE74" w14:textId="77777777" w:rsidR="007D68A1" w:rsidRPr="007D6A8C" w:rsidRDefault="00C10710">
      <w:pPr>
        <w:pStyle w:val="BodyText"/>
        <w:spacing w:before="245" w:line="249" w:lineRule="auto"/>
        <w:ind w:left="110" w:right="1147"/>
        <w:jc w:val="both"/>
        <w:rPr>
          <w:lang w:val="en-US"/>
        </w:rPr>
      </w:pPr>
      <w:r w:rsidRPr="007D6A8C">
        <w:rPr>
          <w:lang w:val="en-US"/>
        </w:rPr>
        <w:t>Our</w:t>
      </w:r>
      <w:r w:rsidRPr="007D6A8C">
        <w:rPr>
          <w:spacing w:val="-10"/>
          <w:lang w:val="en-US"/>
        </w:rPr>
        <w:t xml:space="preserve"> </w:t>
      </w:r>
      <w:r w:rsidRPr="007D6A8C">
        <w:rPr>
          <w:lang w:val="en-US"/>
        </w:rPr>
        <w:t>cells</w:t>
      </w:r>
      <w:r w:rsidRPr="007D6A8C">
        <w:rPr>
          <w:spacing w:val="-10"/>
          <w:lang w:val="en-US"/>
        </w:rPr>
        <w:t xml:space="preserve"> </w:t>
      </w:r>
      <w:r w:rsidRPr="007D6A8C">
        <w:rPr>
          <w:lang w:val="en-US"/>
        </w:rPr>
        <w:t>must</w:t>
      </w:r>
      <w:r w:rsidRPr="007D6A8C">
        <w:rPr>
          <w:spacing w:val="-10"/>
          <w:lang w:val="en-US"/>
        </w:rPr>
        <w:t xml:space="preserve"> </w:t>
      </w:r>
      <w:r w:rsidRPr="007D6A8C">
        <w:rPr>
          <w:lang w:val="en-US"/>
        </w:rPr>
        <w:t>recycle</w:t>
      </w:r>
      <w:r w:rsidRPr="007D6A8C">
        <w:rPr>
          <w:spacing w:val="-10"/>
          <w:lang w:val="en-US"/>
        </w:rPr>
        <w:t xml:space="preserve"> </w:t>
      </w:r>
      <w:r w:rsidRPr="007D6A8C">
        <w:rPr>
          <w:lang w:val="en-US"/>
        </w:rPr>
        <w:t>their</w:t>
      </w:r>
      <w:r w:rsidRPr="007D6A8C">
        <w:rPr>
          <w:spacing w:val="-10"/>
          <w:lang w:val="en-US"/>
        </w:rPr>
        <w:t xml:space="preserve"> </w:t>
      </w:r>
      <w:r w:rsidRPr="007D6A8C">
        <w:rPr>
          <w:lang w:val="en-US"/>
        </w:rPr>
        <w:t>«waste»</w:t>
      </w:r>
      <w:r w:rsidRPr="007D6A8C">
        <w:rPr>
          <w:spacing w:val="-10"/>
          <w:lang w:val="en-US"/>
        </w:rPr>
        <w:t xml:space="preserve"> </w:t>
      </w:r>
      <w:r w:rsidRPr="007D6A8C">
        <w:rPr>
          <w:lang w:val="en-US"/>
        </w:rPr>
        <w:t>to</w:t>
      </w:r>
      <w:r w:rsidRPr="007D6A8C">
        <w:rPr>
          <w:spacing w:val="-10"/>
          <w:lang w:val="en-US"/>
        </w:rPr>
        <w:t xml:space="preserve"> </w:t>
      </w:r>
      <w:r w:rsidRPr="007D6A8C">
        <w:rPr>
          <w:lang w:val="en-US"/>
        </w:rPr>
        <w:t>stay</w:t>
      </w:r>
      <w:r w:rsidRPr="007D6A8C">
        <w:rPr>
          <w:spacing w:val="-10"/>
          <w:lang w:val="en-US"/>
        </w:rPr>
        <w:t xml:space="preserve"> </w:t>
      </w:r>
      <w:r w:rsidRPr="007D6A8C">
        <w:rPr>
          <w:lang w:val="en-US"/>
        </w:rPr>
        <w:t>healthy,</w:t>
      </w:r>
      <w:r w:rsidRPr="007D6A8C">
        <w:rPr>
          <w:spacing w:val="-10"/>
          <w:lang w:val="en-US"/>
        </w:rPr>
        <w:t xml:space="preserve"> </w:t>
      </w:r>
      <w:r w:rsidRPr="007D6A8C">
        <w:rPr>
          <w:lang w:val="en-US"/>
        </w:rPr>
        <w:t>work</w:t>
      </w:r>
      <w:r w:rsidRPr="007D6A8C">
        <w:rPr>
          <w:spacing w:val="-10"/>
          <w:lang w:val="en-US"/>
        </w:rPr>
        <w:t xml:space="preserve"> </w:t>
      </w:r>
      <w:r w:rsidRPr="007D6A8C">
        <w:rPr>
          <w:lang w:val="en-US"/>
        </w:rPr>
        <w:t>properly,</w:t>
      </w:r>
      <w:r w:rsidRPr="007D6A8C">
        <w:rPr>
          <w:spacing w:val="-10"/>
          <w:lang w:val="en-US"/>
        </w:rPr>
        <w:t xml:space="preserve"> </w:t>
      </w:r>
      <w:r w:rsidRPr="007D6A8C">
        <w:rPr>
          <w:lang w:val="en-US"/>
        </w:rPr>
        <w:t>and</w:t>
      </w:r>
      <w:r w:rsidRPr="007D6A8C">
        <w:rPr>
          <w:spacing w:val="-10"/>
          <w:lang w:val="en-US"/>
        </w:rPr>
        <w:t xml:space="preserve"> </w:t>
      </w:r>
      <w:r w:rsidRPr="007D6A8C">
        <w:rPr>
          <w:lang w:val="en-US"/>
        </w:rPr>
        <w:t>adapt</w:t>
      </w:r>
      <w:r w:rsidRPr="007D6A8C">
        <w:rPr>
          <w:spacing w:val="-10"/>
          <w:lang w:val="en-US"/>
        </w:rPr>
        <w:t xml:space="preserve"> </w:t>
      </w:r>
      <w:r w:rsidRPr="007D6A8C">
        <w:rPr>
          <w:lang w:val="en-US"/>
        </w:rPr>
        <w:t>to</w:t>
      </w:r>
      <w:r w:rsidRPr="007D6A8C">
        <w:rPr>
          <w:spacing w:val="-10"/>
          <w:lang w:val="en-US"/>
        </w:rPr>
        <w:t xml:space="preserve"> </w:t>
      </w:r>
      <w:r w:rsidRPr="007D6A8C">
        <w:rPr>
          <w:lang w:val="en-US"/>
        </w:rPr>
        <w:t>survive. Autophagy is a cellular recycling process that helps cells break down and reuse their damaged, harmful, or unnecessary parts. Cells create membranous «bags» called autophagosomes to sequester the unwanted material. Once the «waste» is bagged, auto</w:t>
      </w:r>
      <w:r w:rsidRPr="007D6A8C">
        <w:rPr>
          <w:lang w:val="en-US"/>
        </w:rPr>
        <w:t>phagosomes fuse with lysosomes, delivering their contents inside these acidic organelles. Lysosomes act like the cell's digestive system enzymatically degrading unwanted material like proteins, sugars, and fats into basic «building blocks». These</w:t>
      </w:r>
      <w:r w:rsidRPr="007D6A8C">
        <w:rPr>
          <w:spacing w:val="80"/>
          <w:lang w:val="en-US"/>
        </w:rPr>
        <w:t xml:space="preserve"> </w:t>
      </w:r>
      <w:r w:rsidRPr="007D6A8C">
        <w:rPr>
          <w:lang w:val="en-US"/>
        </w:rPr>
        <w:t xml:space="preserve">are then </w:t>
      </w:r>
      <w:r w:rsidRPr="007D6A8C">
        <w:rPr>
          <w:lang w:val="en-US"/>
        </w:rPr>
        <w:t>used as fuel or recycled to build new parts for the cell. When autophagy is defective, unwanted material builds up, which can cause various diseases, including neurodegenerative disorders and cancer.</w:t>
      </w:r>
    </w:p>
    <w:p w14:paraId="16DD52C7" w14:textId="77777777" w:rsidR="007D68A1" w:rsidRPr="007D6A8C" w:rsidRDefault="007D68A1">
      <w:pPr>
        <w:pStyle w:val="BodyText"/>
        <w:spacing w:before="8"/>
        <w:rPr>
          <w:lang w:val="en-US"/>
        </w:rPr>
      </w:pPr>
    </w:p>
    <w:p w14:paraId="43BD5D55" w14:textId="77777777" w:rsidR="007D68A1" w:rsidRPr="007D6A8C" w:rsidRDefault="00C10710">
      <w:pPr>
        <w:pStyle w:val="BodyText"/>
        <w:spacing w:line="249" w:lineRule="auto"/>
        <w:ind w:left="110" w:right="1148" w:firstLine="283"/>
        <w:jc w:val="both"/>
        <w:rPr>
          <w:lang w:val="en-US"/>
        </w:rPr>
      </w:pPr>
      <w:r w:rsidRPr="007D6A8C">
        <w:rPr>
          <w:lang w:val="en-US"/>
        </w:rPr>
        <w:t>This</w:t>
      </w:r>
      <w:r w:rsidRPr="007D6A8C">
        <w:rPr>
          <w:spacing w:val="-2"/>
          <w:lang w:val="en-US"/>
        </w:rPr>
        <w:t xml:space="preserve"> </w:t>
      </w:r>
      <w:r w:rsidRPr="007D6A8C">
        <w:rPr>
          <w:lang w:val="en-US"/>
        </w:rPr>
        <w:t>thesis</w:t>
      </w:r>
      <w:r w:rsidRPr="007D6A8C">
        <w:rPr>
          <w:spacing w:val="-2"/>
          <w:lang w:val="en-US"/>
        </w:rPr>
        <w:t xml:space="preserve"> </w:t>
      </w:r>
      <w:r w:rsidRPr="007D6A8C">
        <w:rPr>
          <w:lang w:val="en-US"/>
        </w:rPr>
        <w:t>explores</w:t>
      </w:r>
      <w:r w:rsidRPr="007D6A8C">
        <w:rPr>
          <w:spacing w:val="-2"/>
          <w:lang w:val="en-US"/>
        </w:rPr>
        <w:t xml:space="preserve"> </w:t>
      </w:r>
      <w:r w:rsidRPr="007D6A8C">
        <w:rPr>
          <w:lang w:val="en-US"/>
        </w:rPr>
        <w:t>how</w:t>
      </w:r>
      <w:r w:rsidRPr="007D6A8C">
        <w:rPr>
          <w:spacing w:val="-2"/>
          <w:lang w:val="en-US"/>
        </w:rPr>
        <w:t xml:space="preserve"> </w:t>
      </w:r>
      <w:r w:rsidRPr="007D6A8C">
        <w:rPr>
          <w:lang w:val="en-US"/>
        </w:rPr>
        <w:t>the</w:t>
      </w:r>
      <w:r w:rsidRPr="007D6A8C">
        <w:rPr>
          <w:spacing w:val="-2"/>
          <w:lang w:val="en-US"/>
        </w:rPr>
        <w:t xml:space="preserve"> </w:t>
      </w:r>
      <w:r w:rsidRPr="007D6A8C">
        <w:rPr>
          <w:lang w:val="en-US"/>
        </w:rPr>
        <w:t>formation</w:t>
      </w:r>
      <w:r w:rsidRPr="007D6A8C">
        <w:rPr>
          <w:spacing w:val="-2"/>
          <w:lang w:val="en-US"/>
        </w:rPr>
        <w:t xml:space="preserve"> </w:t>
      </w:r>
      <w:r w:rsidRPr="007D6A8C">
        <w:rPr>
          <w:lang w:val="en-US"/>
        </w:rPr>
        <w:t>of</w:t>
      </w:r>
      <w:r w:rsidRPr="007D6A8C">
        <w:rPr>
          <w:spacing w:val="17"/>
          <w:lang w:val="en-US"/>
        </w:rPr>
        <w:t xml:space="preserve"> </w:t>
      </w:r>
      <w:r w:rsidRPr="007D6A8C">
        <w:rPr>
          <w:lang w:val="en-US"/>
        </w:rPr>
        <w:t>autophagosome</w:t>
      </w:r>
      <w:r w:rsidRPr="007D6A8C">
        <w:rPr>
          <w:lang w:val="en-US"/>
        </w:rPr>
        <w:t>s</w:t>
      </w:r>
      <w:r w:rsidRPr="007D6A8C">
        <w:rPr>
          <w:spacing w:val="-2"/>
          <w:lang w:val="en-US"/>
        </w:rPr>
        <w:t xml:space="preserve"> </w:t>
      </w:r>
      <w:r w:rsidRPr="007D6A8C">
        <w:rPr>
          <w:lang w:val="en-US"/>
        </w:rPr>
        <w:t>is</w:t>
      </w:r>
      <w:r w:rsidRPr="007D6A8C">
        <w:rPr>
          <w:spacing w:val="-2"/>
          <w:lang w:val="en-US"/>
        </w:rPr>
        <w:t xml:space="preserve"> </w:t>
      </w:r>
      <w:r w:rsidRPr="007D6A8C">
        <w:rPr>
          <w:lang w:val="en-US"/>
        </w:rPr>
        <w:t>regulated.</w:t>
      </w:r>
      <w:r w:rsidRPr="007D6A8C">
        <w:rPr>
          <w:spacing w:val="-2"/>
          <w:lang w:val="en-US"/>
        </w:rPr>
        <w:t xml:space="preserve"> </w:t>
      </w:r>
      <w:r w:rsidRPr="007D6A8C">
        <w:rPr>
          <w:lang w:val="en-US"/>
        </w:rPr>
        <w:t>We</w:t>
      </w:r>
      <w:r w:rsidRPr="007D6A8C">
        <w:rPr>
          <w:spacing w:val="-2"/>
          <w:lang w:val="en-US"/>
        </w:rPr>
        <w:t xml:space="preserve"> </w:t>
      </w:r>
      <w:r w:rsidRPr="007D6A8C">
        <w:rPr>
          <w:lang w:val="en-US"/>
        </w:rPr>
        <w:t>studied the</w:t>
      </w:r>
      <w:r w:rsidRPr="007D6A8C">
        <w:rPr>
          <w:spacing w:val="-8"/>
          <w:lang w:val="en-US"/>
        </w:rPr>
        <w:t xml:space="preserve"> </w:t>
      </w:r>
      <w:r w:rsidRPr="007D6A8C">
        <w:rPr>
          <w:lang w:val="en-US"/>
        </w:rPr>
        <w:t>role</w:t>
      </w:r>
      <w:r w:rsidRPr="007D6A8C">
        <w:rPr>
          <w:spacing w:val="-8"/>
          <w:lang w:val="en-US"/>
        </w:rPr>
        <w:t xml:space="preserve"> </w:t>
      </w:r>
      <w:r w:rsidRPr="007D6A8C">
        <w:rPr>
          <w:lang w:val="en-US"/>
        </w:rPr>
        <w:t>of</w:t>
      </w:r>
      <w:r w:rsidRPr="007D6A8C">
        <w:rPr>
          <w:spacing w:val="12"/>
          <w:lang w:val="en-US"/>
        </w:rPr>
        <w:t xml:space="preserve"> </w:t>
      </w:r>
      <w:r w:rsidRPr="007D6A8C">
        <w:rPr>
          <w:lang w:val="en-US"/>
        </w:rPr>
        <w:t>specific</w:t>
      </w:r>
      <w:r w:rsidRPr="007D6A8C">
        <w:rPr>
          <w:spacing w:val="-8"/>
          <w:lang w:val="en-US"/>
        </w:rPr>
        <w:t xml:space="preserve"> </w:t>
      </w:r>
      <w:r w:rsidRPr="007D6A8C">
        <w:rPr>
          <w:lang w:val="en-US"/>
        </w:rPr>
        <w:t>motor</w:t>
      </w:r>
      <w:r w:rsidRPr="007D6A8C">
        <w:rPr>
          <w:spacing w:val="-8"/>
          <w:lang w:val="en-US"/>
        </w:rPr>
        <w:t xml:space="preserve"> </w:t>
      </w:r>
      <w:r w:rsidRPr="007D6A8C">
        <w:rPr>
          <w:lang w:val="en-US"/>
        </w:rPr>
        <w:t>proteins,</w:t>
      </w:r>
      <w:r w:rsidRPr="007D6A8C">
        <w:rPr>
          <w:spacing w:val="-8"/>
          <w:lang w:val="en-US"/>
        </w:rPr>
        <w:t xml:space="preserve"> </w:t>
      </w:r>
      <w:r w:rsidRPr="007D6A8C">
        <w:rPr>
          <w:lang w:val="en-US"/>
        </w:rPr>
        <w:t>called</w:t>
      </w:r>
      <w:r w:rsidRPr="007D6A8C">
        <w:rPr>
          <w:spacing w:val="-8"/>
          <w:lang w:val="en-US"/>
        </w:rPr>
        <w:t xml:space="preserve"> </w:t>
      </w:r>
      <w:r w:rsidRPr="007D6A8C">
        <w:rPr>
          <w:lang w:val="en-US"/>
        </w:rPr>
        <w:t>dynamins,</w:t>
      </w:r>
      <w:r w:rsidRPr="007D6A8C">
        <w:rPr>
          <w:spacing w:val="-8"/>
          <w:lang w:val="en-US"/>
        </w:rPr>
        <w:t xml:space="preserve"> </w:t>
      </w:r>
      <w:r w:rsidRPr="007D6A8C">
        <w:rPr>
          <w:lang w:val="en-US"/>
        </w:rPr>
        <w:t>in</w:t>
      </w:r>
      <w:r w:rsidRPr="007D6A8C">
        <w:rPr>
          <w:spacing w:val="-8"/>
          <w:lang w:val="en-US"/>
        </w:rPr>
        <w:t xml:space="preserve"> </w:t>
      </w:r>
      <w:r w:rsidRPr="007D6A8C">
        <w:rPr>
          <w:lang w:val="en-US"/>
        </w:rPr>
        <w:t>controlling</w:t>
      </w:r>
      <w:r w:rsidRPr="007D6A8C">
        <w:rPr>
          <w:spacing w:val="-8"/>
          <w:lang w:val="en-US"/>
        </w:rPr>
        <w:t xml:space="preserve"> </w:t>
      </w:r>
      <w:r w:rsidRPr="007D6A8C">
        <w:rPr>
          <w:lang w:val="en-US"/>
        </w:rPr>
        <w:t>the</w:t>
      </w:r>
      <w:r w:rsidRPr="007D6A8C">
        <w:rPr>
          <w:spacing w:val="-8"/>
          <w:lang w:val="en-US"/>
        </w:rPr>
        <w:t xml:space="preserve"> </w:t>
      </w:r>
      <w:r w:rsidRPr="007D6A8C">
        <w:rPr>
          <w:lang w:val="en-US"/>
        </w:rPr>
        <w:t>transport</w:t>
      </w:r>
      <w:r w:rsidRPr="007D6A8C">
        <w:rPr>
          <w:spacing w:val="-8"/>
          <w:lang w:val="en-US"/>
        </w:rPr>
        <w:t xml:space="preserve"> </w:t>
      </w:r>
      <w:r w:rsidRPr="007D6A8C">
        <w:rPr>
          <w:lang w:val="en-US"/>
        </w:rPr>
        <w:t>of</w:t>
      </w:r>
      <w:r w:rsidRPr="007D6A8C">
        <w:rPr>
          <w:spacing w:val="12"/>
          <w:lang w:val="en-US"/>
        </w:rPr>
        <w:t xml:space="preserve"> </w:t>
      </w:r>
      <w:r w:rsidRPr="007D6A8C">
        <w:rPr>
          <w:lang w:val="en-US"/>
        </w:rPr>
        <w:t>a</w:t>
      </w:r>
      <w:r w:rsidRPr="007D6A8C">
        <w:rPr>
          <w:spacing w:val="-8"/>
          <w:lang w:val="en-US"/>
        </w:rPr>
        <w:t xml:space="preserve"> </w:t>
      </w:r>
      <w:r w:rsidRPr="007D6A8C">
        <w:rPr>
          <w:lang w:val="en-US"/>
        </w:rPr>
        <w:t>key autophagy protein, Atg9. We also identified enzymes that regulate autophagy and are involved</w:t>
      </w:r>
      <w:r w:rsidRPr="007D6A8C">
        <w:rPr>
          <w:spacing w:val="-13"/>
          <w:lang w:val="en-US"/>
        </w:rPr>
        <w:t xml:space="preserve"> </w:t>
      </w:r>
      <w:r w:rsidRPr="007D6A8C">
        <w:rPr>
          <w:lang w:val="en-US"/>
        </w:rPr>
        <w:t>in</w:t>
      </w:r>
      <w:r w:rsidRPr="007D6A8C">
        <w:rPr>
          <w:spacing w:val="-13"/>
          <w:lang w:val="en-US"/>
        </w:rPr>
        <w:t xml:space="preserve"> </w:t>
      </w:r>
      <w:r w:rsidRPr="007D6A8C">
        <w:rPr>
          <w:lang w:val="en-US"/>
        </w:rPr>
        <w:t>adding</w:t>
      </w:r>
      <w:r w:rsidRPr="007D6A8C">
        <w:rPr>
          <w:spacing w:val="-13"/>
          <w:lang w:val="en-US"/>
        </w:rPr>
        <w:t xml:space="preserve"> </w:t>
      </w:r>
      <w:r w:rsidRPr="007D6A8C">
        <w:rPr>
          <w:lang w:val="en-US"/>
        </w:rPr>
        <w:t>or</w:t>
      </w:r>
      <w:r w:rsidRPr="007D6A8C">
        <w:rPr>
          <w:spacing w:val="-12"/>
          <w:lang w:val="en-US"/>
        </w:rPr>
        <w:t xml:space="preserve"> </w:t>
      </w:r>
      <w:r w:rsidRPr="007D6A8C">
        <w:rPr>
          <w:lang w:val="en-US"/>
        </w:rPr>
        <w:t>removing</w:t>
      </w:r>
      <w:r w:rsidRPr="007D6A8C">
        <w:rPr>
          <w:spacing w:val="-13"/>
          <w:lang w:val="en-US"/>
        </w:rPr>
        <w:t xml:space="preserve"> </w:t>
      </w:r>
      <w:r w:rsidRPr="007D6A8C">
        <w:rPr>
          <w:lang w:val="en-US"/>
        </w:rPr>
        <w:t>a</w:t>
      </w:r>
      <w:r w:rsidRPr="007D6A8C">
        <w:rPr>
          <w:spacing w:val="-13"/>
          <w:lang w:val="en-US"/>
        </w:rPr>
        <w:t xml:space="preserve"> </w:t>
      </w:r>
      <w:r w:rsidRPr="007D6A8C">
        <w:rPr>
          <w:lang w:val="en-US"/>
        </w:rPr>
        <w:t>special</w:t>
      </w:r>
      <w:r w:rsidRPr="007D6A8C">
        <w:rPr>
          <w:spacing w:val="-13"/>
          <w:lang w:val="en-US"/>
        </w:rPr>
        <w:t xml:space="preserve"> </w:t>
      </w:r>
      <w:r w:rsidRPr="007D6A8C">
        <w:rPr>
          <w:lang w:val="en-US"/>
        </w:rPr>
        <w:t>molecular</w:t>
      </w:r>
      <w:r w:rsidRPr="007D6A8C">
        <w:rPr>
          <w:spacing w:val="-12"/>
          <w:lang w:val="en-US"/>
        </w:rPr>
        <w:t xml:space="preserve"> </w:t>
      </w:r>
      <w:r w:rsidRPr="007D6A8C">
        <w:rPr>
          <w:lang w:val="en-US"/>
        </w:rPr>
        <w:t>tag</w:t>
      </w:r>
      <w:r w:rsidRPr="007D6A8C">
        <w:rPr>
          <w:spacing w:val="-13"/>
          <w:lang w:val="en-US"/>
        </w:rPr>
        <w:t xml:space="preserve"> </w:t>
      </w:r>
      <w:r w:rsidRPr="007D6A8C">
        <w:rPr>
          <w:lang w:val="en-US"/>
        </w:rPr>
        <w:t>named</w:t>
      </w:r>
      <w:r w:rsidRPr="007D6A8C">
        <w:rPr>
          <w:spacing w:val="-13"/>
          <w:lang w:val="en-US"/>
        </w:rPr>
        <w:t xml:space="preserve"> </w:t>
      </w:r>
      <w:r w:rsidRPr="007D6A8C">
        <w:rPr>
          <w:lang w:val="en-US"/>
        </w:rPr>
        <w:t>ubiquitin</w:t>
      </w:r>
      <w:r w:rsidRPr="007D6A8C">
        <w:rPr>
          <w:spacing w:val="-13"/>
          <w:lang w:val="en-US"/>
        </w:rPr>
        <w:t xml:space="preserve"> </w:t>
      </w:r>
      <w:r w:rsidRPr="007D6A8C">
        <w:rPr>
          <w:lang w:val="en-US"/>
        </w:rPr>
        <w:t>to</w:t>
      </w:r>
      <w:r w:rsidRPr="007D6A8C">
        <w:rPr>
          <w:spacing w:val="-12"/>
          <w:lang w:val="en-US"/>
        </w:rPr>
        <w:t xml:space="preserve"> </w:t>
      </w:r>
      <w:r w:rsidRPr="007D6A8C">
        <w:rPr>
          <w:lang w:val="en-US"/>
        </w:rPr>
        <w:t>proteins.</w:t>
      </w:r>
      <w:r w:rsidRPr="007D6A8C">
        <w:rPr>
          <w:spacing w:val="-13"/>
          <w:lang w:val="en-US"/>
        </w:rPr>
        <w:t xml:space="preserve"> </w:t>
      </w:r>
      <w:r w:rsidRPr="007D6A8C">
        <w:rPr>
          <w:lang w:val="en-US"/>
        </w:rPr>
        <w:t xml:space="preserve">This thesis also explores how degrading specific proteins by autophagy is important </w:t>
      </w:r>
      <w:r w:rsidRPr="007D6A8C">
        <w:rPr>
          <w:lang w:val="en-US"/>
        </w:rPr>
        <w:t>for the cell to adapt its metabolism when nutrient levels change. For this, we developed a new experimental</w:t>
      </w:r>
      <w:r w:rsidRPr="007D6A8C">
        <w:rPr>
          <w:spacing w:val="-12"/>
          <w:lang w:val="en-US"/>
        </w:rPr>
        <w:t xml:space="preserve"> </w:t>
      </w:r>
      <w:r w:rsidRPr="007D6A8C">
        <w:rPr>
          <w:lang w:val="en-US"/>
        </w:rPr>
        <w:t>tool</w:t>
      </w:r>
      <w:r w:rsidRPr="007D6A8C">
        <w:rPr>
          <w:spacing w:val="-12"/>
          <w:lang w:val="en-US"/>
        </w:rPr>
        <w:t xml:space="preserve"> </w:t>
      </w:r>
      <w:r w:rsidRPr="007D6A8C">
        <w:rPr>
          <w:lang w:val="en-US"/>
        </w:rPr>
        <w:t>that</w:t>
      </w:r>
      <w:r w:rsidRPr="007D6A8C">
        <w:rPr>
          <w:spacing w:val="-12"/>
          <w:lang w:val="en-US"/>
        </w:rPr>
        <w:t xml:space="preserve"> </w:t>
      </w:r>
      <w:r w:rsidRPr="007D6A8C">
        <w:rPr>
          <w:lang w:val="en-US"/>
        </w:rPr>
        <w:t>helps</w:t>
      </w:r>
      <w:r w:rsidRPr="007D6A8C">
        <w:rPr>
          <w:spacing w:val="-12"/>
          <w:lang w:val="en-US"/>
        </w:rPr>
        <w:t xml:space="preserve"> </w:t>
      </w:r>
      <w:r w:rsidRPr="007D6A8C">
        <w:rPr>
          <w:lang w:val="en-US"/>
        </w:rPr>
        <w:t>identify</w:t>
      </w:r>
      <w:r w:rsidRPr="007D6A8C">
        <w:rPr>
          <w:spacing w:val="-12"/>
          <w:lang w:val="en-US"/>
        </w:rPr>
        <w:t xml:space="preserve"> </w:t>
      </w:r>
      <w:r w:rsidRPr="007D6A8C">
        <w:rPr>
          <w:lang w:val="en-US"/>
        </w:rPr>
        <w:t>proteins</w:t>
      </w:r>
      <w:r w:rsidRPr="007D6A8C">
        <w:rPr>
          <w:spacing w:val="-12"/>
          <w:lang w:val="en-US"/>
        </w:rPr>
        <w:t xml:space="preserve"> </w:t>
      </w:r>
      <w:r w:rsidRPr="007D6A8C">
        <w:rPr>
          <w:lang w:val="en-US"/>
        </w:rPr>
        <w:t>degraded</w:t>
      </w:r>
      <w:r w:rsidRPr="007D6A8C">
        <w:rPr>
          <w:spacing w:val="-12"/>
          <w:lang w:val="en-US"/>
        </w:rPr>
        <w:t xml:space="preserve"> </w:t>
      </w:r>
      <w:r w:rsidRPr="007D6A8C">
        <w:rPr>
          <w:lang w:val="en-US"/>
        </w:rPr>
        <w:t>by</w:t>
      </w:r>
      <w:r w:rsidRPr="007D6A8C">
        <w:rPr>
          <w:spacing w:val="-12"/>
          <w:lang w:val="en-US"/>
        </w:rPr>
        <w:t xml:space="preserve"> </w:t>
      </w:r>
      <w:r w:rsidRPr="007D6A8C">
        <w:rPr>
          <w:lang w:val="en-US"/>
        </w:rPr>
        <w:t>autophagy</w:t>
      </w:r>
      <w:r w:rsidRPr="007D6A8C">
        <w:rPr>
          <w:spacing w:val="-12"/>
          <w:lang w:val="en-US"/>
        </w:rPr>
        <w:t xml:space="preserve"> </w:t>
      </w:r>
      <w:r w:rsidRPr="007D6A8C">
        <w:rPr>
          <w:lang w:val="en-US"/>
        </w:rPr>
        <w:t>at</w:t>
      </w:r>
      <w:r w:rsidRPr="007D6A8C">
        <w:rPr>
          <w:spacing w:val="-12"/>
          <w:lang w:val="en-US"/>
        </w:rPr>
        <w:t xml:space="preserve"> </w:t>
      </w:r>
      <w:r w:rsidRPr="007D6A8C">
        <w:rPr>
          <w:lang w:val="en-US"/>
        </w:rPr>
        <w:t>a</w:t>
      </w:r>
      <w:r w:rsidRPr="007D6A8C">
        <w:rPr>
          <w:spacing w:val="-12"/>
          <w:lang w:val="en-US"/>
        </w:rPr>
        <w:t xml:space="preserve"> </w:t>
      </w:r>
      <w:r w:rsidRPr="007D6A8C">
        <w:rPr>
          <w:lang w:val="en-US"/>
        </w:rPr>
        <w:t>specific</w:t>
      </w:r>
      <w:r w:rsidRPr="007D6A8C">
        <w:rPr>
          <w:spacing w:val="-12"/>
          <w:lang w:val="en-US"/>
        </w:rPr>
        <w:t xml:space="preserve"> </w:t>
      </w:r>
      <w:r w:rsidRPr="007D6A8C">
        <w:rPr>
          <w:lang w:val="en-US"/>
        </w:rPr>
        <w:t>time</w:t>
      </w:r>
      <w:r w:rsidRPr="007D6A8C">
        <w:rPr>
          <w:spacing w:val="-12"/>
          <w:lang w:val="en-US"/>
        </w:rPr>
        <w:t xml:space="preserve"> </w:t>
      </w:r>
      <w:r w:rsidRPr="007D6A8C">
        <w:rPr>
          <w:lang w:val="en-US"/>
        </w:rPr>
        <w:t>in baker’s</w:t>
      </w:r>
      <w:r w:rsidRPr="007D6A8C">
        <w:rPr>
          <w:spacing w:val="-8"/>
          <w:lang w:val="en-US"/>
        </w:rPr>
        <w:t xml:space="preserve"> </w:t>
      </w:r>
      <w:r w:rsidRPr="007D6A8C">
        <w:rPr>
          <w:lang w:val="en-US"/>
        </w:rPr>
        <w:t>yeast.</w:t>
      </w:r>
      <w:r w:rsidRPr="007D6A8C">
        <w:rPr>
          <w:spacing w:val="-8"/>
          <w:lang w:val="en-US"/>
        </w:rPr>
        <w:t xml:space="preserve"> </w:t>
      </w:r>
      <w:r w:rsidRPr="007D6A8C">
        <w:rPr>
          <w:lang w:val="en-US"/>
        </w:rPr>
        <w:t>We</w:t>
      </w:r>
      <w:r w:rsidRPr="007D6A8C">
        <w:rPr>
          <w:spacing w:val="-8"/>
          <w:lang w:val="en-US"/>
        </w:rPr>
        <w:t xml:space="preserve"> </w:t>
      </w:r>
      <w:r w:rsidRPr="007D6A8C">
        <w:rPr>
          <w:lang w:val="en-US"/>
        </w:rPr>
        <w:t>found</w:t>
      </w:r>
      <w:r w:rsidRPr="007D6A8C">
        <w:rPr>
          <w:spacing w:val="-8"/>
          <w:lang w:val="en-US"/>
        </w:rPr>
        <w:t xml:space="preserve"> </w:t>
      </w:r>
      <w:r w:rsidRPr="007D6A8C">
        <w:rPr>
          <w:lang w:val="en-US"/>
        </w:rPr>
        <w:t>proteins,</w:t>
      </w:r>
      <w:r w:rsidRPr="007D6A8C">
        <w:rPr>
          <w:spacing w:val="-8"/>
          <w:lang w:val="en-US"/>
        </w:rPr>
        <w:t xml:space="preserve"> </w:t>
      </w:r>
      <w:r w:rsidRPr="007D6A8C">
        <w:rPr>
          <w:lang w:val="en-US"/>
        </w:rPr>
        <w:t>including</w:t>
      </w:r>
      <w:r w:rsidRPr="007D6A8C">
        <w:rPr>
          <w:spacing w:val="-8"/>
          <w:lang w:val="en-US"/>
        </w:rPr>
        <w:t xml:space="preserve"> </w:t>
      </w:r>
      <w:r w:rsidRPr="007D6A8C">
        <w:rPr>
          <w:lang w:val="en-US"/>
        </w:rPr>
        <w:t>metabolic</w:t>
      </w:r>
      <w:r w:rsidRPr="007D6A8C">
        <w:rPr>
          <w:spacing w:val="-8"/>
          <w:lang w:val="en-US"/>
        </w:rPr>
        <w:t xml:space="preserve"> </w:t>
      </w:r>
      <w:r w:rsidRPr="007D6A8C">
        <w:rPr>
          <w:lang w:val="en-US"/>
        </w:rPr>
        <w:t>enzymes,</w:t>
      </w:r>
      <w:r w:rsidRPr="007D6A8C">
        <w:rPr>
          <w:spacing w:val="-8"/>
          <w:lang w:val="en-US"/>
        </w:rPr>
        <w:t xml:space="preserve"> </w:t>
      </w:r>
      <w:r w:rsidRPr="007D6A8C">
        <w:rPr>
          <w:lang w:val="en-US"/>
        </w:rPr>
        <w:t>that</w:t>
      </w:r>
      <w:r w:rsidRPr="007D6A8C">
        <w:rPr>
          <w:spacing w:val="-8"/>
          <w:lang w:val="en-US"/>
        </w:rPr>
        <w:t xml:space="preserve"> </w:t>
      </w:r>
      <w:r w:rsidRPr="007D6A8C">
        <w:rPr>
          <w:lang w:val="en-US"/>
        </w:rPr>
        <w:t>ma</w:t>
      </w:r>
      <w:r w:rsidRPr="007D6A8C">
        <w:rPr>
          <w:lang w:val="en-US"/>
        </w:rPr>
        <w:t>y</w:t>
      </w:r>
      <w:r w:rsidRPr="007D6A8C">
        <w:rPr>
          <w:spacing w:val="-8"/>
          <w:lang w:val="en-US"/>
        </w:rPr>
        <w:t xml:space="preserve"> </w:t>
      </w:r>
      <w:r w:rsidRPr="007D6A8C">
        <w:rPr>
          <w:lang w:val="en-US"/>
        </w:rPr>
        <w:t>be</w:t>
      </w:r>
      <w:r w:rsidRPr="007D6A8C">
        <w:rPr>
          <w:spacing w:val="-8"/>
          <w:lang w:val="en-US"/>
        </w:rPr>
        <w:t xml:space="preserve"> </w:t>
      </w:r>
      <w:r w:rsidRPr="007D6A8C">
        <w:rPr>
          <w:lang w:val="en-US"/>
        </w:rPr>
        <w:t>specifically degraded to adapt to nitrogen scarcity in this model organism.</w:t>
      </w:r>
    </w:p>
    <w:p w14:paraId="52B252D4" w14:textId="77777777" w:rsidR="007D68A1" w:rsidRPr="007D6A8C" w:rsidRDefault="007D68A1">
      <w:pPr>
        <w:pStyle w:val="BodyText"/>
        <w:spacing w:before="8"/>
        <w:rPr>
          <w:lang w:val="en-US"/>
        </w:rPr>
      </w:pPr>
    </w:p>
    <w:p w14:paraId="7F577414" w14:textId="0330DC2F" w:rsidR="007D68A1" w:rsidRPr="007D6A8C" w:rsidRDefault="00C10710" w:rsidP="00C10710">
      <w:pPr>
        <w:pStyle w:val="BodyText"/>
        <w:spacing w:line="249" w:lineRule="auto"/>
        <w:ind w:left="110" w:right="1148" w:firstLine="283"/>
        <w:jc w:val="both"/>
        <w:rPr>
          <w:lang w:val="en-US"/>
        </w:rPr>
      </w:pPr>
      <w:r w:rsidRPr="007D6A8C">
        <w:rPr>
          <w:lang w:val="en-US"/>
        </w:rPr>
        <w:t>Our findings</w:t>
      </w:r>
      <w:r w:rsidRPr="007D6A8C">
        <w:rPr>
          <w:spacing w:val="-1"/>
          <w:lang w:val="en-US"/>
        </w:rPr>
        <w:t xml:space="preserve"> </w:t>
      </w:r>
      <w:r w:rsidRPr="007D6A8C">
        <w:rPr>
          <w:lang w:val="en-US"/>
        </w:rPr>
        <w:t>improve our understanding</w:t>
      </w:r>
      <w:r w:rsidRPr="007D6A8C">
        <w:rPr>
          <w:spacing w:val="-1"/>
          <w:lang w:val="en-US"/>
        </w:rPr>
        <w:t xml:space="preserve"> </w:t>
      </w:r>
      <w:r w:rsidRPr="007D6A8C">
        <w:rPr>
          <w:lang w:val="en-US"/>
        </w:rPr>
        <w:t>of the regulation</w:t>
      </w:r>
      <w:r w:rsidRPr="007D6A8C">
        <w:rPr>
          <w:spacing w:val="-1"/>
          <w:lang w:val="en-US"/>
        </w:rPr>
        <w:t xml:space="preserve"> </w:t>
      </w:r>
      <w:r w:rsidRPr="007D6A8C">
        <w:rPr>
          <w:lang w:val="en-US"/>
        </w:rPr>
        <w:t>of autophagy and its</w:t>
      </w:r>
      <w:r w:rsidRPr="007D6A8C">
        <w:rPr>
          <w:spacing w:val="-1"/>
          <w:lang w:val="en-US"/>
        </w:rPr>
        <w:t xml:space="preserve"> </w:t>
      </w:r>
      <w:r w:rsidRPr="007D6A8C">
        <w:rPr>
          <w:lang w:val="en-US"/>
        </w:rPr>
        <w:t>role in metabolic adaptation</w:t>
      </w:r>
      <w:r>
        <w:rPr>
          <w:lang w:val="en-US"/>
        </w:rPr>
        <w:t>.</w:t>
      </w:r>
    </w:p>
    <w:sectPr w:rsidR="007D68A1" w:rsidRPr="007D6A8C" w:rsidSect="00C10710">
      <w:headerReference w:type="even" r:id="rId6"/>
      <w:headerReference w:type="default" r:id="rId7"/>
      <w:footerReference w:type="even" r:id="rId8"/>
      <w:footerReference w:type="default" r:id="rId9"/>
      <w:pgSz w:w="9680" w:h="13640"/>
      <w:pgMar w:top="1380" w:right="0" w:bottom="940" w:left="1040" w:header="853" w:footer="759" w:gutter="0"/>
      <w:pgNumType w:start="469"/>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D93E" w14:textId="77777777" w:rsidR="00000000" w:rsidRDefault="00C10710">
      <w:r>
        <w:separator/>
      </w:r>
    </w:p>
  </w:endnote>
  <w:endnote w:type="continuationSeparator" w:id="0">
    <w:p w14:paraId="4F2C1119" w14:textId="77777777" w:rsidR="00000000" w:rsidRDefault="00C1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53CB" w14:textId="77777777" w:rsidR="007D68A1" w:rsidRDefault="00C10710">
    <w:pPr>
      <w:pStyle w:val="BodyText"/>
      <w:spacing w:line="14" w:lineRule="auto"/>
    </w:pPr>
    <w:r>
      <w:rPr>
        <w:noProof/>
      </w:rPr>
      <mc:AlternateContent>
        <mc:Choice Requires="wps">
          <w:drawing>
            <wp:anchor distT="0" distB="0" distL="0" distR="0" simplePos="0" relativeHeight="487508992" behindDoc="1" locked="0" layoutInCell="1" allowOverlap="1" wp14:anchorId="3BAB16B5" wp14:editId="2D92F678">
              <wp:simplePos x="0" y="0"/>
              <wp:positionH relativeFrom="page">
                <wp:posOffset>717811</wp:posOffset>
              </wp:positionH>
              <wp:positionV relativeFrom="page">
                <wp:posOffset>8039571</wp:posOffset>
              </wp:positionV>
              <wp:extent cx="250825" cy="211454"/>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 cy="211454"/>
                      </a:xfrm>
                      <a:prstGeom prst="rect">
                        <a:avLst/>
                      </a:prstGeom>
                    </wps:spPr>
                    <wps:txbx>
                      <w:txbxContent>
                        <w:p w14:paraId="5A614208" w14:textId="77777777" w:rsidR="007D68A1" w:rsidRDefault="00C10710">
                          <w:pPr>
                            <w:spacing w:before="20"/>
                            <w:ind w:left="20"/>
                            <w:rPr>
                              <w:rFonts w:ascii="Segoe UI"/>
                            </w:rPr>
                          </w:pPr>
                          <w:r>
                            <w:rPr>
                              <w:rFonts w:ascii="Segoe UI"/>
                              <w:spacing w:val="-5"/>
                            </w:rPr>
                            <w:t>470</w:t>
                          </w:r>
                        </w:p>
                      </w:txbxContent>
                    </wps:txbx>
                    <wps:bodyPr wrap="square" lIns="0" tIns="0" rIns="0" bIns="0" rtlCol="0">
                      <a:noAutofit/>
                    </wps:bodyPr>
                  </wps:wsp>
                </a:graphicData>
              </a:graphic>
            </wp:anchor>
          </w:drawing>
        </mc:Choice>
        <mc:Fallback>
          <w:pict>
            <v:shapetype w14:anchorId="3BAB16B5" id="_x0000_t202" coordsize="21600,21600" o:spt="202" path="m,l,21600r21600,l21600,xe">
              <v:stroke joinstyle="miter"/>
              <v:path gradientshapeok="t" o:connecttype="rect"/>
            </v:shapetype>
            <v:shape id="Textbox 9" o:spid="_x0000_s1028" type="#_x0000_t202" style="position:absolute;margin-left:56.5pt;margin-top:633.05pt;width:19.75pt;height:16.65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" filled="f" stroked="f">
              <v:textbox inset="0,0,0,0">
                <w:txbxContent>
                  <w:p w14:paraId="5A614208" w14:textId="77777777" w:rsidR="007D68A1" w:rsidRDefault="00C10710">
                    <w:pPr>
                      <w:spacing w:before="20"/>
                      <w:ind w:left="20"/>
                      <w:rPr>
                        <w:rFonts w:ascii="Segoe UI"/>
                      </w:rPr>
                    </w:pPr>
                    <w:r>
                      <w:rPr>
                        <w:rFonts w:ascii="Segoe UI"/>
                        <w:spacing w:val="-5"/>
                      </w:rPr>
                      <w:t>470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B1B7" w14:textId="77777777" w:rsidR="007D68A1" w:rsidRDefault="00C10710">
    <w:pPr>
      <w:pStyle w:val="BodyText"/>
      <w:spacing w:line="14" w:lineRule="auto"/>
    </w:pPr>
    <w:r>
      <w:rPr>
        <w:noProof/>
      </w:rPr>
      <mc:AlternateContent>
        <mc:Choice Requires="wps">
          <w:drawing>
            <wp:anchor distT="0" distB="0" distL="0" distR="0" simplePos="0" relativeHeight="487508480" behindDoc="1" locked="0" layoutInCell="1" allowOverlap="1" wp14:anchorId="7A0635D4" wp14:editId="5B4BF6DB">
              <wp:simplePos x="0" y="0"/>
              <wp:positionH relativeFrom="page">
                <wp:posOffset>5147411</wp:posOffset>
              </wp:positionH>
              <wp:positionV relativeFrom="page">
                <wp:posOffset>8039571</wp:posOffset>
              </wp:positionV>
              <wp:extent cx="314325" cy="211454"/>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211454"/>
                      </a:xfrm>
                      <a:prstGeom prst="rect">
                        <a:avLst/>
                      </a:prstGeom>
                    </wps:spPr>
                    <wps:txbx>
                      <w:txbxContent>
                        <w:p w14:paraId="159152CE" w14:textId="77777777" w:rsidR="007D68A1" w:rsidRDefault="00C10710">
                          <w:pPr>
                            <w:spacing w:before="20"/>
                            <w:ind w:left="60"/>
                            <w:rPr>
                              <w:rFonts w:ascii="Segoe UI"/>
                            </w:rPr>
                          </w:pPr>
                          <w:r>
                            <w:rPr>
                              <w:rFonts w:ascii="Segoe UI"/>
                              <w:spacing w:val="-5"/>
                            </w:rPr>
                            <w:fldChar w:fldCharType="begin"/>
                          </w:r>
                          <w:r>
                            <w:rPr>
                              <w:rFonts w:ascii="Segoe UI"/>
                              <w:spacing w:val="-5"/>
                            </w:rPr>
                            <w:instrText xml:space="preserve"> PAGE </w:instrText>
                          </w:r>
                          <w:r>
                            <w:rPr>
                              <w:rFonts w:ascii="Segoe UI"/>
                              <w:spacing w:val="-5"/>
                            </w:rPr>
                            <w:fldChar w:fldCharType="separate"/>
                          </w:r>
                          <w:r>
                            <w:rPr>
                              <w:rFonts w:ascii="Segoe UI"/>
                              <w:spacing w:val="-5"/>
                            </w:rPr>
                            <w:t>469</w:t>
                          </w:r>
                          <w:r>
                            <w:rPr>
                              <w:rFonts w:ascii="Segoe UI"/>
                              <w:spacing w:val="-5"/>
                            </w:rPr>
                            <w:fldChar w:fldCharType="end"/>
                          </w:r>
                        </w:p>
                      </w:txbxContent>
                    </wps:txbx>
                    <wps:bodyPr wrap="square" lIns="0" tIns="0" rIns="0" bIns="0" rtlCol="0">
                      <a:noAutofit/>
                    </wps:bodyPr>
                  </wps:wsp>
                </a:graphicData>
              </a:graphic>
            </wp:anchor>
          </w:drawing>
        </mc:Choice>
        <mc:Fallback>
          <w:pict>
            <v:shapetype w14:anchorId="7A0635D4" id="_x0000_t202" coordsize="21600,21600" o:spt="202" path="m,l,21600r21600,l21600,xe">
              <v:stroke joinstyle="miter"/>
              <v:path gradientshapeok="t" o:connecttype="rect"/>
            </v:shapetype>
            <v:shape id="Textbox 8" o:spid="_x0000_s1029" type="#_x0000_t202" style="position:absolute;margin-left:405.3pt;margin-top:633.05pt;width:24.75pt;height:16.65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" filled="f" stroked="f">
              <v:textbox inset="0,0,0,0">
                <w:txbxContent>
                  <w:p w14:paraId="159152CE" w14:textId="77777777" w:rsidR="007D68A1" w:rsidRDefault="00C10710">
                    <w:pPr>
                      <w:spacing w:before="20"/>
                      <w:ind w:left="60"/>
                      <w:rPr>
                        <w:rFonts w:ascii="Segoe UI"/>
                      </w:rPr>
                    </w:pPr>
                    <w:r>
                      <w:rPr>
                        <w:rFonts w:ascii="Segoe UI"/>
                        <w:spacing w:val="-5"/>
                      </w:rPr>
                      <w:fldChar w:fldCharType="begin"/>
                    </w:r>
                    <w:r>
                      <w:rPr>
                        <w:rFonts w:ascii="Segoe UI"/>
                        <w:spacing w:val="-5"/>
                      </w:rPr>
                      <w:instrText xml:space="preserve"> PAGE </w:instrText>
                    </w:r>
                    <w:r>
                      <w:rPr>
                        <w:rFonts w:ascii="Segoe UI"/>
                        <w:spacing w:val="-5"/>
                      </w:rPr>
                      <w:fldChar w:fldCharType="separate"/>
                    </w:r>
                    <w:r>
                      <w:rPr>
                        <w:rFonts w:ascii="Segoe UI"/>
                        <w:spacing w:val="-5"/>
                      </w:rPr>
                      <w:t>469</w:t>
                    </w:r>
                    <w:r>
                      <w:rPr>
                        <w:rFonts w:ascii="Segoe U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DCC6" w14:textId="77777777" w:rsidR="00000000" w:rsidRDefault="00C10710">
      <w:r>
        <w:separator/>
      </w:r>
    </w:p>
  </w:footnote>
  <w:footnote w:type="continuationSeparator" w:id="0">
    <w:p w14:paraId="3FFC91E0" w14:textId="77777777" w:rsidR="00000000" w:rsidRDefault="00C10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7EB1" w14:textId="77777777" w:rsidR="007D68A1" w:rsidRDefault="00C10710">
    <w:pPr>
      <w:pStyle w:val="BodyText"/>
      <w:spacing w:line="14" w:lineRule="auto"/>
    </w:pPr>
    <w:r>
      <w:rPr>
        <w:noProof/>
      </w:rPr>
      <mc:AlternateContent>
        <mc:Choice Requires="wps">
          <w:drawing>
            <wp:anchor distT="0" distB="0" distL="0" distR="0" simplePos="0" relativeHeight="487507968" behindDoc="1" locked="0" layoutInCell="1" allowOverlap="1" wp14:anchorId="75171367" wp14:editId="1150599F">
              <wp:simplePos x="0" y="0"/>
              <wp:positionH relativeFrom="page">
                <wp:posOffset>717811</wp:posOffset>
              </wp:positionH>
              <wp:positionV relativeFrom="page">
                <wp:posOffset>529229</wp:posOffset>
              </wp:positionV>
              <wp:extent cx="680085" cy="1949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194945"/>
                      </a:xfrm>
                      <a:prstGeom prst="rect">
                        <a:avLst/>
                      </a:prstGeom>
                    </wps:spPr>
                    <wps:txbx>
                      <w:txbxContent>
                        <w:p w14:paraId="724F3AD2" w14:textId="77777777" w:rsidR="007D68A1" w:rsidRDefault="00C10710">
                          <w:pPr>
                            <w:pStyle w:val="BodyText"/>
                            <w:spacing w:before="20"/>
                            <w:ind w:left="20"/>
                            <w:rPr>
                              <w:rFonts w:ascii="Segoe UI"/>
                            </w:rPr>
                          </w:pPr>
                          <w:r>
                            <w:rPr>
                              <w:rFonts w:ascii="Segoe UI"/>
                              <w:color w:val="A6A6A6"/>
                              <w:spacing w:val="-2"/>
                            </w:rPr>
                            <w:t>Appendices</w:t>
                          </w:r>
                        </w:p>
                      </w:txbxContent>
                    </wps:txbx>
                    <wps:bodyPr wrap="square" lIns="0" tIns="0" rIns="0" bIns="0" rtlCol="0">
                      <a:noAutofit/>
                    </wps:bodyPr>
                  </wps:wsp>
                </a:graphicData>
              </a:graphic>
            </wp:anchor>
          </w:drawing>
        </mc:Choice>
        <mc:Fallback>
          <w:pict>
            <v:shapetype w14:anchorId="75171367" id="_x0000_t202" coordsize="21600,21600" o:spt="202" path="m,l,21600r21600,l21600,xe">
              <v:stroke joinstyle="miter"/>
              <v:path gradientshapeok="t" o:connecttype="rect"/>
            </v:shapetype>
            <v:shape id="Textbox 7" o:spid="_x0000_s1026" type="#_x0000_t202" style="position:absolute;margin-left:56.5pt;margin-top:41.65pt;width:53.55pt;height:15.35pt;z-index:-1580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" filled="f" stroked="f">
              <v:textbox inset="0,0,0,0">
                <w:txbxContent>
                  <w:p w14:paraId="724F3AD2" w14:textId="77777777" w:rsidR="007D68A1" w:rsidRDefault="00C10710">
                    <w:pPr>
                      <w:pStyle w:val="BodyText"/>
                      <w:spacing w:before="20"/>
                      <w:ind w:left="20"/>
                      <w:rPr>
                        <w:rFonts w:ascii="Segoe UI"/>
                      </w:rPr>
                    </w:pPr>
                    <w:r>
                      <w:rPr>
                        <w:rFonts w:ascii="Segoe UI"/>
                        <w:color w:val="A6A6A6"/>
                        <w:spacing w:val="-2"/>
                      </w:rPr>
                      <w:t>Appendices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F31B" w14:textId="77777777" w:rsidR="007D68A1" w:rsidRDefault="00C10710">
    <w:pPr>
      <w:pStyle w:val="BodyText"/>
      <w:spacing w:line="14" w:lineRule="auto"/>
    </w:pPr>
    <w:r>
      <w:rPr>
        <w:noProof/>
      </w:rPr>
      <mc:AlternateContent>
        <mc:Choice Requires="wps">
          <w:drawing>
            <wp:anchor distT="0" distB="0" distL="0" distR="0" simplePos="0" relativeHeight="487507456" behindDoc="1" locked="0" layoutInCell="1" allowOverlap="1" wp14:anchorId="528ADE56" wp14:editId="34805E36">
              <wp:simplePos x="0" y="0"/>
              <wp:positionH relativeFrom="page">
                <wp:posOffset>4907572</wp:posOffset>
              </wp:positionH>
              <wp:positionV relativeFrom="page">
                <wp:posOffset>529229</wp:posOffset>
              </wp:positionV>
              <wp:extent cx="515620" cy="1949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620" cy="194945"/>
                      </a:xfrm>
                      <a:prstGeom prst="rect">
                        <a:avLst/>
                      </a:prstGeom>
                    </wps:spPr>
                    <wps:txbx>
                      <w:txbxContent>
                        <w:p w14:paraId="02A3CDD0" w14:textId="77777777" w:rsidR="007D68A1" w:rsidRDefault="00C10710">
                          <w:pPr>
                            <w:pStyle w:val="BodyText"/>
                            <w:spacing w:before="20"/>
                            <w:ind w:left="20"/>
                            <w:rPr>
                              <w:rFonts w:ascii="Segoe UI"/>
                            </w:rPr>
                          </w:pPr>
                          <w:r>
                            <w:rPr>
                              <w:rFonts w:ascii="Segoe UI"/>
                              <w:color w:val="A6A6A6"/>
                              <w:spacing w:val="-9"/>
                            </w:rPr>
                            <w:t>Summary</w:t>
                          </w:r>
                        </w:p>
                      </w:txbxContent>
                    </wps:txbx>
                    <wps:bodyPr wrap="square" lIns="0" tIns="0" rIns="0" bIns="0" rtlCol="0">
                      <a:noAutofit/>
                    </wps:bodyPr>
                  </wps:wsp>
                </a:graphicData>
              </a:graphic>
            </wp:anchor>
          </w:drawing>
        </mc:Choice>
        <mc:Fallback>
          <w:pict>
            <v:shapetype w14:anchorId="528ADE56" id="_x0000_t202" coordsize="21600,21600" o:spt="202" path="m,l,21600r21600,l21600,xe">
              <v:stroke joinstyle="miter"/>
              <v:path gradientshapeok="t" o:connecttype="rect"/>
            </v:shapetype>
            <v:shape id="Textbox 6" o:spid="_x0000_s1027" type="#_x0000_t202" style="position:absolute;margin-left:386.4pt;margin-top:41.65pt;width:40.6pt;height:15.35pt;z-index:-1580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" filled="f" stroked="f">
              <v:textbox inset="0,0,0,0">
                <w:txbxContent>
                  <w:p w14:paraId="02A3CDD0" w14:textId="77777777" w:rsidR="007D68A1" w:rsidRDefault="00C10710">
                    <w:pPr>
                      <w:pStyle w:val="BodyText"/>
                      <w:spacing w:before="20"/>
                      <w:ind w:left="20"/>
                      <w:rPr>
                        <w:rFonts w:ascii="Segoe UI"/>
                      </w:rPr>
                    </w:pPr>
                    <w:r>
                      <w:rPr>
                        <w:rFonts w:ascii="Segoe UI"/>
                        <w:color w:val="A6A6A6"/>
                        <w:spacing w:val="-9"/>
                      </w:rPr>
                      <w:t>Summary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A1"/>
    <w:rsid w:val="00110C9E"/>
    <w:rsid w:val="007D68A1"/>
    <w:rsid w:val="007D6A8C"/>
    <w:rsid w:val="00C107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12A1"/>
  <w15:docId w15:val="{ADBA2A1E-21DC-47E6-9774-AAA4F318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sto MT" w:eastAsia="Calisto MT" w:hAnsi="Calisto MT" w:cs="Calisto MT"/>
      <w:lang w:val="nl-NL"/>
    </w:rPr>
  </w:style>
  <w:style w:type="paragraph" w:styleId="Heading1">
    <w:name w:val="heading 1"/>
    <w:basedOn w:val="Normal"/>
    <w:uiPriority w:val="9"/>
    <w:qFormat/>
    <w:pPr>
      <w:spacing w:before="41"/>
      <w:ind w:left="110"/>
      <w:outlineLvl w:val="0"/>
    </w:pPr>
    <w:rPr>
      <w:b/>
      <w:bCs/>
    </w:rPr>
  </w:style>
  <w:style w:type="paragraph" w:styleId="Heading2">
    <w:name w:val="heading 2"/>
    <w:basedOn w:val="Normal"/>
    <w:uiPriority w:val="9"/>
    <w:unhideWhenUsed/>
    <w:qFormat/>
    <w:pPr>
      <w:ind w:left="11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1421</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Unknown</dc:title>
  <dc:creator>G. Noppert</dc:creator>
  <cp:lastModifiedBy>Noppert, G (bscs)</cp:lastModifiedBy>
  <cp:revision>3</cp:revision>
  <dcterms:created xsi:type="dcterms:W3CDTF">2025-05-12T11:18:00Z</dcterms:created>
  <dcterms:modified xsi:type="dcterms:W3CDTF">2025-05-12T11:18:00Z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Adobe InDesign 20.2 (Windows)</vt:lpwstr>
  </property>
  <property fmtid="{D5CDD505-2E9C-101B-9397-08002B2CF9AE}" pid="4" name="GTS_PDFXVersion">
    <vt:lpwstr>PDF/X-4</vt:lpwstr>
  </property>
  <property fmtid="{D5CDD505-2E9C-101B-9397-08002B2CF9AE}" pid="5" name="LastSaved">
    <vt:filetime>2025-05-12T00:00:00Z</vt:filetime>
  </property>
  <property fmtid="{D5CDD505-2E9C-101B-9397-08002B2CF9AE}" pid="6" name="Producer">
    <vt:lpwstr>Adobe PDF Library 17.0</vt:lpwstr>
  </property>
</Properties>
</file>